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FA05" w14:textId="75DF3356" w:rsidR="00265529" w:rsidRDefault="00265529" w:rsidP="00265529">
      <w:pPr>
        <w:jc w:val="center"/>
        <w:rPr>
          <w:rFonts w:ascii="Times New Roman" w:hAnsi="Times New Roman" w:cs="Times New Roman"/>
          <w:b/>
          <w:bCs/>
          <w:sz w:val="24"/>
          <w:szCs w:val="24"/>
        </w:rPr>
      </w:pPr>
      <w:r>
        <w:rPr>
          <w:rFonts w:ascii="Times New Roman" w:hAnsi="Times New Roman" w:cs="Times New Roman"/>
          <w:b/>
          <w:bCs/>
          <w:sz w:val="24"/>
          <w:szCs w:val="24"/>
        </w:rPr>
        <w:t>BEACHWOOD COUNSELING CENTER</w:t>
      </w:r>
    </w:p>
    <w:p w14:paraId="7A86854F" w14:textId="285B0A46" w:rsidR="009C1447" w:rsidRDefault="009C1447" w:rsidP="00265529">
      <w:pPr>
        <w:jc w:val="center"/>
        <w:rPr>
          <w:rFonts w:ascii="Times New Roman" w:hAnsi="Times New Roman" w:cs="Times New Roman"/>
          <w:b/>
          <w:bCs/>
          <w:sz w:val="24"/>
          <w:szCs w:val="24"/>
        </w:rPr>
      </w:pPr>
      <w:r w:rsidRPr="00B66B45">
        <w:rPr>
          <w:rFonts w:ascii="Times New Roman" w:hAnsi="Times New Roman" w:cs="Times New Roman"/>
          <w:b/>
          <w:bCs/>
          <w:sz w:val="24"/>
          <w:szCs w:val="24"/>
        </w:rPr>
        <w:t>Katherine Jackson, Ph.D., ATR-BC, RYT</w:t>
      </w:r>
    </w:p>
    <w:p w14:paraId="3C624B42" w14:textId="38E2B5F3" w:rsidR="00B66B45" w:rsidRDefault="00B66B45">
      <w:pPr>
        <w:rPr>
          <w:rFonts w:ascii="Times New Roman" w:hAnsi="Times New Roman" w:cs="Times New Roman"/>
          <w:b/>
          <w:bCs/>
          <w:sz w:val="24"/>
          <w:szCs w:val="24"/>
        </w:rPr>
      </w:pPr>
      <w:r>
        <w:rPr>
          <w:rFonts w:ascii="Times New Roman" w:hAnsi="Times New Roman" w:cs="Times New Roman"/>
          <w:b/>
          <w:bCs/>
          <w:sz w:val="24"/>
          <w:szCs w:val="24"/>
        </w:rPr>
        <w:t xml:space="preserve">Katherine Jackson, Ph.D., ATR-BC, RYT, “Dr. Kate” is a Ph.D. level psychotherapist, board certified art therapist, and registered yoga teacher. She is also a full time Associate Professor at Ursuline College teaching in the </w:t>
      </w:r>
      <w:proofErr w:type="gramStart"/>
      <w:r>
        <w:rPr>
          <w:rFonts w:ascii="Times New Roman" w:hAnsi="Times New Roman" w:cs="Times New Roman"/>
          <w:b/>
          <w:bCs/>
          <w:sz w:val="24"/>
          <w:szCs w:val="24"/>
        </w:rPr>
        <w:t>Masters of Counseling</w:t>
      </w:r>
      <w:proofErr w:type="gramEnd"/>
      <w:r>
        <w:rPr>
          <w:rFonts w:ascii="Times New Roman" w:hAnsi="Times New Roman" w:cs="Times New Roman"/>
          <w:b/>
          <w:bCs/>
          <w:sz w:val="24"/>
          <w:szCs w:val="24"/>
        </w:rPr>
        <w:t xml:space="preserve"> and Art Therapy program. Dr. Kate has been practicing for 30+ </w:t>
      </w:r>
      <w:proofErr w:type="gramStart"/>
      <w:r>
        <w:rPr>
          <w:rFonts w:ascii="Times New Roman" w:hAnsi="Times New Roman" w:cs="Times New Roman"/>
          <w:b/>
          <w:bCs/>
          <w:sz w:val="24"/>
          <w:szCs w:val="24"/>
        </w:rPr>
        <w:t>years, and</w:t>
      </w:r>
      <w:proofErr w:type="gramEnd"/>
      <w:r>
        <w:rPr>
          <w:rFonts w:ascii="Times New Roman" w:hAnsi="Times New Roman" w:cs="Times New Roman"/>
          <w:b/>
          <w:bCs/>
          <w:sz w:val="24"/>
          <w:szCs w:val="24"/>
        </w:rPr>
        <w:t xml:space="preserve"> has been in private practice since 1998. She specializes in working with teens, adults, couples, and families dealing with anxiety, depression, life transitions, divorce/separation, life’s uncertainties</w:t>
      </w:r>
      <w:r w:rsidR="00265529">
        <w:rPr>
          <w:rFonts w:ascii="Times New Roman" w:hAnsi="Times New Roman" w:cs="Times New Roman"/>
          <w:b/>
          <w:bCs/>
          <w:sz w:val="24"/>
          <w:szCs w:val="24"/>
        </w:rPr>
        <w:t xml:space="preserve">, personal growth and </w:t>
      </w:r>
      <w:proofErr w:type="spellStart"/>
      <w:r w:rsidR="00265529">
        <w:rPr>
          <w:rFonts w:ascii="Times New Roman" w:hAnsi="Times New Roman" w:cs="Times New Roman"/>
          <w:b/>
          <w:bCs/>
          <w:sz w:val="24"/>
          <w:szCs w:val="24"/>
        </w:rPr>
        <w:t>self knowledge</w:t>
      </w:r>
      <w:proofErr w:type="spellEnd"/>
      <w:r w:rsidR="00265529">
        <w:rPr>
          <w:rFonts w:ascii="Times New Roman" w:hAnsi="Times New Roman" w:cs="Times New Roman"/>
          <w:b/>
          <w:bCs/>
          <w:sz w:val="24"/>
          <w:szCs w:val="24"/>
        </w:rPr>
        <w:t>,</w:t>
      </w:r>
      <w:r>
        <w:rPr>
          <w:rFonts w:ascii="Times New Roman" w:hAnsi="Times New Roman" w:cs="Times New Roman"/>
          <w:b/>
          <w:bCs/>
          <w:sz w:val="24"/>
          <w:szCs w:val="24"/>
        </w:rPr>
        <w:t xml:space="preserve"> and issues with loss.</w:t>
      </w:r>
    </w:p>
    <w:p w14:paraId="6C6AF66E" w14:textId="45897E33" w:rsidR="00265529" w:rsidRPr="00B66B45" w:rsidRDefault="00265529">
      <w:pPr>
        <w:rPr>
          <w:rFonts w:ascii="Times New Roman" w:hAnsi="Times New Roman" w:cs="Times New Roman"/>
          <w:b/>
          <w:bCs/>
          <w:sz w:val="24"/>
          <w:szCs w:val="24"/>
        </w:rPr>
      </w:pPr>
      <w:r>
        <w:rPr>
          <w:rFonts w:ascii="Times New Roman" w:hAnsi="Times New Roman" w:cs="Times New Roman"/>
          <w:b/>
          <w:bCs/>
          <w:sz w:val="24"/>
          <w:szCs w:val="24"/>
        </w:rPr>
        <w:t>The following is general information that you should be aware of:</w:t>
      </w:r>
    </w:p>
    <w:p w14:paraId="14C1F3E7" w14:textId="14577740"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t xml:space="preserve">THERAPIST-CLIENT SERVICE AGREEMENT AND HIPAA NOTICE </w:t>
      </w:r>
    </w:p>
    <w:p w14:paraId="4ACD6EB1"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This Agreement explains my professional services and business </w:t>
      </w:r>
      <w:proofErr w:type="gramStart"/>
      <w:r w:rsidRPr="00B66B45">
        <w:rPr>
          <w:rFonts w:ascii="Times New Roman" w:hAnsi="Times New Roman" w:cs="Times New Roman"/>
          <w:sz w:val="24"/>
          <w:szCs w:val="24"/>
        </w:rPr>
        <w:t>policies, and</w:t>
      </w:r>
      <w:proofErr w:type="gramEnd"/>
      <w:r w:rsidRPr="00B66B45">
        <w:rPr>
          <w:rFonts w:ascii="Times New Roman" w:hAnsi="Times New Roman" w:cs="Times New Roman"/>
          <w:sz w:val="24"/>
          <w:szCs w:val="24"/>
        </w:rPr>
        <w:t xml:space="preserve"> summarizes the Health Information Portability and Accountability Act (HIPAA), a federal law that provides privacy protections and client rights with regard to the use and disclosure of your Protected Health Information (PHI). When you sign this document, it will also represent an agreement between us. You may revoke this Agreement in writing at any time. However, under certain conditions I may be unable to act on the revocation. These circumstances include a situation where you have not satisfied your financial obligations with me. </w:t>
      </w:r>
    </w:p>
    <w:p w14:paraId="30825DDB" w14:textId="77777777"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t>MEETINGS</w:t>
      </w:r>
    </w:p>
    <w:p w14:paraId="47AE79EC" w14:textId="0EC1522C" w:rsidR="009C1447" w:rsidRDefault="006F7FEC">
      <w:pPr>
        <w:rPr>
          <w:rFonts w:ascii="Times New Roman" w:hAnsi="Times New Roman" w:cs="Times New Roman"/>
          <w:sz w:val="24"/>
          <w:szCs w:val="24"/>
        </w:rPr>
      </w:pPr>
      <w:r w:rsidRPr="00B66B45">
        <w:rPr>
          <w:rFonts w:ascii="Times New Roman" w:hAnsi="Times New Roman" w:cs="Times New Roman"/>
          <w:b/>
          <w:bCs/>
          <w:sz w:val="24"/>
          <w:szCs w:val="24"/>
        </w:rPr>
        <w:t xml:space="preserve"> </w:t>
      </w:r>
      <w:r w:rsidRPr="00B66B45">
        <w:rPr>
          <w:rFonts w:ascii="Times New Roman" w:hAnsi="Times New Roman" w:cs="Times New Roman"/>
          <w:sz w:val="24"/>
          <w:szCs w:val="24"/>
        </w:rPr>
        <w:t xml:space="preserve">My clinical hour is 50 minutes. Our first appointment may run closer to 60 minutes </w:t>
      </w:r>
      <w:proofErr w:type="gramStart"/>
      <w:r w:rsidRPr="00B66B45">
        <w:rPr>
          <w:rFonts w:ascii="Times New Roman" w:hAnsi="Times New Roman" w:cs="Times New Roman"/>
          <w:sz w:val="24"/>
          <w:szCs w:val="24"/>
        </w:rPr>
        <w:t>in order for</w:t>
      </w:r>
      <w:proofErr w:type="gramEnd"/>
      <w:r w:rsidRPr="00B66B45">
        <w:rPr>
          <w:rFonts w:ascii="Times New Roman" w:hAnsi="Times New Roman" w:cs="Times New Roman"/>
          <w:sz w:val="24"/>
          <w:szCs w:val="24"/>
        </w:rPr>
        <w:t xml:space="preserve"> me to gather crucial information about you and how we may best work together. I typically wish to see new clients once a week</w:t>
      </w:r>
      <w:r w:rsidR="009C1447" w:rsidRPr="00B66B45">
        <w:rPr>
          <w:rFonts w:ascii="Times New Roman" w:hAnsi="Times New Roman" w:cs="Times New Roman"/>
          <w:sz w:val="24"/>
          <w:szCs w:val="24"/>
        </w:rPr>
        <w:t xml:space="preserve"> or every other week, </w:t>
      </w:r>
      <w:proofErr w:type="gramStart"/>
      <w:r w:rsidRPr="00B66B45">
        <w:rPr>
          <w:rFonts w:ascii="Times New Roman" w:hAnsi="Times New Roman" w:cs="Times New Roman"/>
          <w:sz w:val="24"/>
          <w:szCs w:val="24"/>
        </w:rPr>
        <w:t>in order for</w:t>
      </w:r>
      <w:proofErr w:type="gramEnd"/>
      <w:r w:rsidRPr="00B66B45">
        <w:rPr>
          <w:rFonts w:ascii="Times New Roman" w:hAnsi="Times New Roman" w:cs="Times New Roman"/>
          <w:sz w:val="24"/>
          <w:szCs w:val="24"/>
        </w:rPr>
        <w:t xml:space="preserve"> us to establish solid therapeutic ground. Clients often maintain this schedule until they (or we) agree that a less frequent schedule is more appropriate for them. </w:t>
      </w:r>
      <w:r w:rsidRPr="00B66B45">
        <w:rPr>
          <w:rFonts w:ascii="Times New Roman" w:hAnsi="Times New Roman" w:cs="Times New Roman"/>
          <w:b/>
          <w:bCs/>
          <w:sz w:val="24"/>
          <w:szCs w:val="24"/>
        </w:rPr>
        <w:t xml:space="preserve">Once an appointment is scheduled, you will be responsible for a late cancellation fee unless you provide 24 hours advance notice of cancellation. </w:t>
      </w:r>
      <w:r w:rsidRPr="00B66B45">
        <w:rPr>
          <w:rFonts w:ascii="Times New Roman" w:hAnsi="Times New Roman" w:cs="Times New Roman"/>
          <w:sz w:val="24"/>
          <w:szCs w:val="24"/>
        </w:rPr>
        <w:t xml:space="preserve">Because this is an hour established and reserved specifically for you, the charge for a late cancellation or a missed appointment is your full appointment fee. </w:t>
      </w:r>
    </w:p>
    <w:p w14:paraId="525AD0C6" w14:textId="77777777"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t xml:space="preserve">PROFESSIONAL FEES </w:t>
      </w:r>
    </w:p>
    <w:p w14:paraId="7557B012" w14:textId="37DC5CB5" w:rsidR="009C1447" w:rsidRDefault="006F7FEC">
      <w:pPr>
        <w:rPr>
          <w:rFonts w:ascii="Times New Roman" w:hAnsi="Times New Roman" w:cs="Times New Roman"/>
          <w:sz w:val="24"/>
          <w:szCs w:val="24"/>
        </w:rPr>
      </w:pPr>
      <w:r w:rsidRPr="00B66B45">
        <w:rPr>
          <w:rFonts w:ascii="Times New Roman" w:hAnsi="Times New Roman" w:cs="Times New Roman"/>
          <w:sz w:val="24"/>
          <w:szCs w:val="24"/>
        </w:rPr>
        <w:t>My fee for your initial appointment is $150. Subsequent sessions are billed at $12</w:t>
      </w:r>
      <w:r w:rsidR="00B66B45" w:rsidRPr="00B66B45">
        <w:rPr>
          <w:rFonts w:ascii="Times New Roman" w:hAnsi="Times New Roman" w:cs="Times New Roman"/>
          <w:sz w:val="24"/>
          <w:szCs w:val="24"/>
        </w:rPr>
        <w:t>5</w:t>
      </w:r>
      <w:r w:rsidRPr="00B66B45">
        <w:rPr>
          <w:rFonts w:ascii="Times New Roman" w:hAnsi="Times New Roman" w:cs="Times New Roman"/>
          <w:sz w:val="24"/>
          <w:szCs w:val="24"/>
        </w:rPr>
        <w:t>. In addition to scheduled therapy appointments, I charge for other professional services you may need. These services include, but may not be limited to, report and letter writing, collateral or professional consultation (with your permission), and time spent performing other professional services you may request of me. If you become involved in legal proceedings that require my participation, you will be expected to pay for my professional time, including preparation and transportation costs, even if I am called to testify by another party (in a case involving you). Because of the difficulty of legal involvement, I charge $1</w:t>
      </w:r>
      <w:r w:rsidR="00B66B45" w:rsidRPr="00B66B45">
        <w:rPr>
          <w:rFonts w:ascii="Times New Roman" w:hAnsi="Times New Roman" w:cs="Times New Roman"/>
          <w:sz w:val="24"/>
          <w:szCs w:val="24"/>
        </w:rPr>
        <w:t>7</w:t>
      </w:r>
      <w:r w:rsidRPr="00B66B45">
        <w:rPr>
          <w:rFonts w:ascii="Times New Roman" w:hAnsi="Times New Roman" w:cs="Times New Roman"/>
          <w:sz w:val="24"/>
          <w:szCs w:val="24"/>
        </w:rPr>
        <w:t xml:space="preserve">5 per hour for preparation and attendance at any legal proceeding, and all transportation expenses. These fees are subject to change. </w:t>
      </w:r>
    </w:p>
    <w:p w14:paraId="1BDD4BE5" w14:textId="77777777" w:rsidR="00A468B1" w:rsidRDefault="00A468B1">
      <w:pPr>
        <w:rPr>
          <w:rFonts w:ascii="Times New Roman" w:hAnsi="Times New Roman" w:cs="Times New Roman"/>
          <w:sz w:val="24"/>
          <w:szCs w:val="24"/>
        </w:rPr>
      </w:pPr>
    </w:p>
    <w:p w14:paraId="0E183383" w14:textId="0772BA41" w:rsidR="00A468B1" w:rsidRPr="00AA18A4" w:rsidRDefault="00A468B1">
      <w:pPr>
        <w:rPr>
          <w:rFonts w:ascii="Times New Roman" w:hAnsi="Times New Roman" w:cs="Times New Roman"/>
          <w:b/>
          <w:bCs/>
          <w:sz w:val="24"/>
          <w:szCs w:val="24"/>
        </w:rPr>
      </w:pPr>
      <w:r w:rsidRPr="00AA18A4">
        <w:rPr>
          <w:rFonts w:ascii="Times New Roman" w:hAnsi="Times New Roman" w:cs="Times New Roman"/>
          <w:b/>
          <w:bCs/>
          <w:sz w:val="24"/>
          <w:szCs w:val="24"/>
        </w:rPr>
        <w:lastRenderedPageBreak/>
        <w:t xml:space="preserve">PROFESSIONAL SERVICES AND FEES </w:t>
      </w:r>
    </w:p>
    <w:p w14:paraId="5760045D" w14:textId="781D1524" w:rsidR="00A468B1" w:rsidRPr="00AA18A4" w:rsidRDefault="00A468B1" w:rsidP="00A468B1">
      <w:pPr>
        <w:pStyle w:val="ListParagraph"/>
        <w:numPr>
          <w:ilvl w:val="0"/>
          <w:numId w:val="1"/>
        </w:numPr>
        <w:rPr>
          <w:rFonts w:ascii="Times New Roman" w:hAnsi="Times New Roman" w:cs="Times New Roman"/>
          <w:sz w:val="24"/>
          <w:szCs w:val="24"/>
        </w:rPr>
      </w:pPr>
      <w:r w:rsidRPr="00AA18A4">
        <w:rPr>
          <w:rFonts w:ascii="Times New Roman" w:hAnsi="Times New Roman" w:cs="Times New Roman"/>
          <w:sz w:val="24"/>
          <w:szCs w:val="24"/>
        </w:rPr>
        <w:t xml:space="preserve">Initial assessment and intake $150 for </w:t>
      </w:r>
      <w:proofErr w:type="gramStart"/>
      <w:r w:rsidRPr="00AA18A4">
        <w:rPr>
          <w:rFonts w:ascii="Times New Roman" w:hAnsi="Times New Roman" w:cs="Times New Roman"/>
          <w:sz w:val="24"/>
          <w:szCs w:val="24"/>
        </w:rPr>
        <w:t>60 minute</w:t>
      </w:r>
      <w:proofErr w:type="gramEnd"/>
      <w:r w:rsidRPr="00AA18A4">
        <w:rPr>
          <w:rFonts w:ascii="Times New Roman" w:hAnsi="Times New Roman" w:cs="Times New Roman"/>
          <w:sz w:val="24"/>
          <w:szCs w:val="24"/>
        </w:rPr>
        <w:t xml:space="preserve"> hour</w:t>
      </w:r>
    </w:p>
    <w:p w14:paraId="1422BDF4" w14:textId="77777777" w:rsidR="00A468B1" w:rsidRPr="00AA18A4" w:rsidRDefault="00A468B1" w:rsidP="00A468B1">
      <w:pPr>
        <w:pStyle w:val="ListParagraph"/>
        <w:numPr>
          <w:ilvl w:val="0"/>
          <w:numId w:val="1"/>
        </w:numPr>
        <w:rPr>
          <w:rFonts w:ascii="Times New Roman" w:hAnsi="Times New Roman" w:cs="Times New Roman"/>
          <w:sz w:val="24"/>
          <w:szCs w:val="24"/>
        </w:rPr>
      </w:pPr>
      <w:r w:rsidRPr="00AA18A4">
        <w:rPr>
          <w:rFonts w:ascii="Times New Roman" w:hAnsi="Times New Roman" w:cs="Times New Roman"/>
          <w:sz w:val="24"/>
          <w:szCs w:val="24"/>
        </w:rPr>
        <w:t xml:space="preserve">Individual, Couples, Family therapy $125 per </w:t>
      </w:r>
      <w:proofErr w:type="gramStart"/>
      <w:r w:rsidRPr="00AA18A4">
        <w:rPr>
          <w:rFonts w:ascii="Times New Roman" w:hAnsi="Times New Roman" w:cs="Times New Roman"/>
          <w:sz w:val="24"/>
          <w:szCs w:val="24"/>
        </w:rPr>
        <w:t>50 minute</w:t>
      </w:r>
      <w:proofErr w:type="gramEnd"/>
      <w:r w:rsidRPr="00AA18A4">
        <w:rPr>
          <w:rFonts w:ascii="Times New Roman" w:hAnsi="Times New Roman" w:cs="Times New Roman"/>
          <w:sz w:val="24"/>
          <w:szCs w:val="24"/>
        </w:rPr>
        <w:t xml:space="preserve"> hour</w:t>
      </w:r>
    </w:p>
    <w:p w14:paraId="13DDF416" w14:textId="77777777" w:rsidR="00A468B1" w:rsidRPr="00AA18A4" w:rsidRDefault="00A468B1" w:rsidP="00A468B1">
      <w:pPr>
        <w:pStyle w:val="ListParagraph"/>
        <w:numPr>
          <w:ilvl w:val="0"/>
          <w:numId w:val="1"/>
        </w:numPr>
        <w:rPr>
          <w:rFonts w:ascii="Times New Roman" w:hAnsi="Times New Roman" w:cs="Times New Roman"/>
          <w:sz w:val="24"/>
          <w:szCs w:val="24"/>
        </w:rPr>
      </w:pPr>
      <w:r w:rsidRPr="00AA18A4">
        <w:rPr>
          <w:rFonts w:ascii="Times New Roman" w:hAnsi="Times New Roman" w:cs="Times New Roman"/>
          <w:sz w:val="24"/>
          <w:szCs w:val="24"/>
        </w:rPr>
        <w:t xml:space="preserve">Individual Yoga and therapy sessions/practice $100 per </w:t>
      </w:r>
      <w:proofErr w:type="gramStart"/>
      <w:r w:rsidRPr="00AA18A4">
        <w:rPr>
          <w:rFonts w:ascii="Times New Roman" w:hAnsi="Times New Roman" w:cs="Times New Roman"/>
          <w:sz w:val="24"/>
          <w:szCs w:val="24"/>
        </w:rPr>
        <w:t>50 minute</w:t>
      </w:r>
      <w:proofErr w:type="gramEnd"/>
      <w:r w:rsidRPr="00AA18A4">
        <w:rPr>
          <w:rFonts w:ascii="Times New Roman" w:hAnsi="Times New Roman" w:cs="Times New Roman"/>
          <w:sz w:val="24"/>
          <w:szCs w:val="24"/>
        </w:rPr>
        <w:t xml:space="preserve"> hour</w:t>
      </w:r>
    </w:p>
    <w:p w14:paraId="44E9BD8B" w14:textId="1AF02E60" w:rsidR="00A468B1" w:rsidRPr="00AA18A4" w:rsidRDefault="00A468B1" w:rsidP="00A468B1">
      <w:pPr>
        <w:pStyle w:val="ListParagraph"/>
        <w:numPr>
          <w:ilvl w:val="0"/>
          <w:numId w:val="1"/>
        </w:numPr>
        <w:rPr>
          <w:rFonts w:ascii="Times New Roman" w:hAnsi="Times New Roman" w:cs="Times New Roman"/>
          <w:sz w:val="24"/>
          <w:szCs w:val="24"/>
        </w:rPr>
      </w:pPr>
      <w:r w:rsidRPr="00AA18A4">
        <w:rPr>
          <w:rFonts w:ascii="Times New Roman" w:hAnsi="Times New Roman" w:cs="Times New Roman"/>
          <w:sz w:val="24"/>
          <w:szCs w:val="24"/>
        </w:rPr>
        <w:t>Consultation via phone calls, 15 minutes = $35, 30 minutes = $65, 45 minutes = $95, to be paid at time of conversation.</w:t>
      </w:r>
    </w:p>
    <w:p w14:paraId="19D2F4F8" w14:textId="4627FF1C" w:rsidR="00265529" w:rsidRPr="00AA18A4" w:rsidRDefault="00A468B1" w:rsidP="00A468B1">
      <w:pPr>
        <w:pStyle w:val="ListParagraph"/>
        <w:numPr>
          <w:ilvl w:val="0"/>
          <w:numId w:val="1"/>
        </w:numPr>
        <w:rPr>
          <w:rFonts w:ascii="Times New Roman" w:hAnsi="Times New Roman" w:cs="Times New Roman"/>
          <w:sz w:val="24"/>
          <w:szCs w:val="24"/>
        </w:rPr>
      </w:pPr>
      <w:r w:rsidRPr="00AA18A4">
        <w:rPr>
          <w:rFonts w:ascii="Times New Roman" w:hAnsi="Times New Roman" w:cs="Times New Roman"/>
          <w:sz w:val="24"/>
          <w:szCs w:val="24"/>
        </w:rPr>
        <w:t>Letters to attorneys, schools, other mental health professionals are billed depending on degree of difficulty, ranging in cost from $25.00-350.00.</w:t>
      </w:r>
    </w:p>
    <w:p w14:paraId="75859C2E" w14:textId="77777777" w:rsidR="00265529" w:rsidRPr="00B66B45" w:rsidRDefault="00265529">
      <w:pPr>
        <w:rPr>
          <w:rFonts w:ascii="Times New Roman" w:hAnsi="Times New Roman" w:cs="Times New Roman"/>
          <w:b/>
          <w:bCs/>
          <w:sz w:val="24"/>
          <w:szCs w:val="24"/>
        </w:rPr>
      </w:pPr>
    </w:p>
    <w:p w14:paraId="543E6598" w14:textId="77777777" w:rsidR="009C1447" w:rsidRPr="00B66B45" w:rsidRDefault="009C1447">
      <w:pPr>
        <w:rPr>
          <w:rFonts w:ascii="Times New Roman" w:hAnsi="Times New Roman" w:cs="Times New Roman"/>
          <w:b/>
          <w:bCs/>
          <w:sz w:val="24"/>
          <w:szCs w:val="24"/>
        </w:rPr>
      </w:pPr>
      <w:r w:rsidRPr="00B66B45">
        <w:rPr>
          <w:rFonts w:ascii="Times New Roman" w:hAnsi="Times New Roman" w:cs="Times New Roman"/>
          <w:b/>
          <w:bCs/>
          <w:sz w:val="24"/>
          <w:szCs w:val="24"/>
        </w:rPr>
        <w:t>C</w:t>
      </w:r>
      <w:r w:rsidR="006F7FEC" w:rsidRPr="00B66B45">
        <w:rPr>
          <w:rFonts w:ascii="Times New Roman" w:hAnsi="Times New Roman" w:cs="Times New Roman"/>
          <w:b/>
          <w:bCs/>
          <w:sz w:val="24"/>
          <w:szCs w:val="24"/>
        </w:rPr>
        <w:t xml:space="preserve">ONTACTING ME </w:t>
      </w:r>
    </w:p>
    <w:p w14:paraId="6A2CDBAE" w14:textId="345C4E8E"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Due to the nature of my work, I may not be immediately available by telephone. If you call my office and I am not available, you may leave a message for me on my voicemail. I check my messages frequently and will return your call as soon as possible. I do not answer my phone during therapy sessions. I ask that you reserve crisis calls for truly urgent situations. If I am not available to take your call or if I am unable to respond to your message immediately, please go to your nearest Emergency Room or contact another available resource, including: </w:t>
      </w:r>
    </w:p>
    <w:p w14:paraId="24F92ED4"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o 9-1-1</w:t>
      </w:r>
    </w:p>
    <w:p w14:paraId="67B7A6A8"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 o Mobile crisis hotline 216.623.6888 </w:t>
      </w:r>
    </w:p>
    <w:p w14:paraId="03C68232" w14:textId="068642A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Your family physician or psychiatrist. Ask for the mental health professional on call. </w:t>
      </w:r>
    </w:p>
    <w:p w14:paraId="028145B8" w14:textId="77777777"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t xml:space="preserve">LIMITS ON CONFIDENTIALITY </w:t>
      </w:r>
    </w:p>
    <w:p w14:paraId="7C28DA9A" w14:textId="5A1C15E8"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The law protects the privacy of all communications between a client and a therapist.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14:paraId="38F7DC1A"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 o I may occasionally find it helpful to consult other health and mental health professionals about your case, although every effort is made to avoid revealing your identity. These other professionals are also legally bound to keep the information confidential. If you are comfortable with this practice, I will not tell you about these consultations unless you feel that it is important to our work together. All such consultations will be noted in your Clinical Record. </w:t>
      </w:r>
    </w:p>
    <w:p w14:paraId="45927D2B"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You should be aware that I may occasionally employ or engage in contracted services with an administrative assistant to help with scheduling, billing, accounting, and quality assurance. In most cases, I need to share protected information with this individual for both clinical and administrative purposes. This assistant is bound by the same rules of confidentiality, has been trained to protect your privacy, and has agreed not to release any information outside of my practice without my permission. </w:t>
      </w:r>
    </w:p>
    <w:p w14:paraId="4513C948" w14:textId="231DB416"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lastRenderedPageBreak/>
        <w:t xml:space="preserve">There are some situations where I am permitted or required to disclose information without either your consent or Authorization: </w:t>
      </w:r>
    </w:p>
    <w:p w14:paraId="31FF2212" w14:textId="77777777" w:rsidR="00265529"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If you are involved in a court proceeding and a request is made for information concerning your evaluation, diagnosis or treatment, such information is protected by the privilege of law. I cannot provide any information without your (or your personal or legal representative's) written authorization, or a court order. If you are involved in or contemplating litigation, you should consult with your attorney to determine whether a court would be likely to order me to disclose information. </w:t>
      </w:r>
    </w:p>
    <w:p w14:paraId="58141E97" w14:textId="21C58800"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If a government agency is requesting the information for health oversight activities, I may be required to provide it for them. </w:t>
      </w:r>
    </w:p>
    <w:p w14:paraId="38A4980B" w14:textId="77777777" w:rsidR="00265529"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If you file a complaint or lawsuit against me, I may disclose relevant information about you in order to defend myself. </w:t>
      </w:r>
    </w:p>
    <w:p w14:paraId="1F5D5B3C" w14:textId="23CADD9D"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If you file a worker's compensation claim, you must sign a release so that I may release the information, records or reports relevant to the claim. </w:t>
      </w:r>
    </w:p>
    <w:p w14:paraId="1E15B3F2" w14:textId="77777777"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t xml:space="preserve">There are situations in which I am legally obligated to take actions that I believe are necessary to attempt to protect you or others from harm. If this happens in your case, I may have to reveal some information about your treatment. These situations are very unusual in my practice: </w:t>
      </w:r>
    </w:p>
    <w:p w14:paraId="7438778C" w14:textId="6F31B2B0"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If I know or have reason to suspect that a child under 18 years of age (or developmentally disabled, or physically impaired child under 21 years of age) has suffered or faces a threat of suffering any physical or mental wound, injury, disability, or condition of a nature that reasonably indicates abuse or neglect of the child, the law requires that I file a report with the appropriate government agency, usually the Public Children Services Agency. </w:t>
      </w:r>
    </w:p>
    <w:p w14:paraId="3725403D"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If I have reasonable cause to believe that an elderly adult is being abused, neglected, or exploited, or is in a condition that is the result of abuse, neglect, or exploitation, the law requires that I report such belief to the county Department of Job and Family Services. </w:t>
      </w:r>
    </w:p>
    <w:p w14:paraId="400CD0E4"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w:t>
      </w:r>
      <w:proofErr w:type="gramStart"/>
      <w:r w:rsidRPr="00B66B45">
        <w:rPr>
          <w:rFonts w:ascii="Times New Roman" w:hAnsi="Times New Roman" w:cs="Times New Roman"/>
          <w:sz w:val="24"/>
          <w:szCs w:val="24"/>
        </w:rPr>
        <w:t>In</w:t>
      </w:r>
      <w:proofErr w:type="gramEnd"/>
      <w:r w:rsidRPr="00B66B45">
        <w:rPr>
          <w:rFonts w:ascii="Times New Roman" w:hAnsi="Times New Roman" w:cs="Times New Roman"/>
          <w:sz w:val="24"/>
          <w:szCs w:val="24"/>
        </w:rPr>
        <w:t xml:space="preserve"> addition, if I know or have reasonable cause to believe that a client has been the victim of domestic violence, I must note that knowledge or belief and the basis for it in the client records. </w:t>
      </w:r>
    </w:p>
    <w:p w14:paraId="3272DFBF"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o If I believe that a client presents a clear and substantial risk of imminent serious harm to him/herself or someone else, and I believe that disclosure of certain information may serve to protect that individual, then I must disclose that information to the appropriate public authorities, and/or the potential victim, and/ or professionals, and/or the family of the client. </w:t>
      </w:r>
    </w:p>
    <w:p w14:paraId="6958B820"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 If such a situation arises in your case, I will make every effort to fully discuss it with you before taking any action and I will limit the disclosure to what is necessary. While this written summary of exceptions to confidentiality should prove helpful in informing you about potential problems, it is important that you discuss any questions or concerns with me. The laws governing confidentiality can be quite complex and I do not have legal training. In situations where specific advice is required, seek formal legal advice. </w:t>
      </w:r>
    </w:p>
    <w:p w14:paraId="0FA27798" w14:textId="77777777"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lastRenderedPageBreak/>
        <w:t xml:space="preserve">YOUR RIGHTS </w:t>
      </w:r>
    </w:p>
    <w:p w14:paraId="3B608D0C" w14:textId="60A108A4" w:rsidR="009C1447"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HIPAA provides you with rights </w:t>
      </w:r>
      <w:proofErr w:type="gramStart"/>
      <w:r w:rsidRPr="00B66B45">
        <w:rPr>
          <w:rFonts w:ascii="Times New Roman" w:hAnsi="Times New Roman" w:cs="Times New Roman"/>
          <w:sz w:val="24"/>
          <w:szCs w:val="24"/>
        </w:rPr>
        <w:t>with regard to</w:t>
      </w:r>
      <w:proofErr w:type="gramEnd"/>
      <w:r w:rsidRPr="00B66B45">
        <w:rPr>
          <w:rFonts w:ascii="Times New Roman" w:hAnsi="Times New Roman" w:cs="Times New Roman"/>
          <w:sz w:val="24"/>
          <w:szCs w:val="24"/>
        </w:rPr>
        <w:t xml:space="preserve"> your Clinical Record and disclosures of Protected Health Information. These rights include requesting that I amend your record; requesting restrictions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Agreement/Notice form. I am happy to discuss any of these rights with you. </w:t>
      </w:r>
    </w:p>
    <w:p w14:paraId="1CD55B6A" w14:textId="77777777" w:rsidR="00265529" w:rsidRPr="00B66B45" w:rsidRDefault="00265529">
      <w:pPr>
        <w:rPr>
          <w:rFonts w:ascii="Times New Roman" w:hAnsi="Times New Roman" w:cs="Times New Roman"/>
          <w:sz w:val="24"/>
          <w:szCs w:val="24"/>
        </w:rPr>
      </w:pPr>
    </w:p>
    <w:p w14:paraId="325AA296" w14:textId="77777777"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t xml:space="preserve">BILLING, PAYMENT AND FEE SUMMARY </w:t>
      </w:r>
    </w:p>
    <w:p w14:paraId="22871DE0" w14:textId="22B22C52" w:rsidR="00B66B45"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You will be expected to pay in full for each session at the time it is held. </w:t>
      </w:r>
      <w:r w:rsidR="00265529">
        <w:rPr>
          <w:rFonts w:ascii="Times New Roman" w:hAnsi="Times New Roman" w:cs="Times New Roman"/>
          <w:sz w:val="24"/>
          <w:szCs w:val="24"/>
        </w:rPr>
        <w:t xml:space="preserve">I request that you complete a credit card authorization statement, so that I may bill your credit card at time of service, unless other arrangements are made. </w:t>
      </w:r>
      <w:r w:rsidRPr="00B66B45">
        <w:rPr>
          <w:rFonts w:ascii="Times New Roman" w:hAnsi="Times New Roman" w:cs="Times New Roman"/>
          <w:sz w:val="24"/>
          <w:szCs w:val="24"/>
        </w:rPr>
        <w:t xml:space="preserve"> 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client is demographic information (i.e., name, nature of services provided, amount due), completely unrelated to the details of treatment. If such legal action is necessary, these costs will be included in the claim. </w:t>
      </w:r>
    </w:p>
    <w:p w14:paraId="79DA55D1" w14:textId="28A742F1" w:rsidR="00B66B45" w:rsidRPr="00B66B45" w:rsidRDefault="00B66B45">
      <w:pPr>
        <w:rPr>
          <w:rFonts w:ascii="Times New Roman" w:hAnsi="Times New Roman" w:cs="Times New Roman"/>
          <w:b/>
          <w:bCs/>
          <w:sz w:val="24"/>
          <w:szCs w:val="24"/>
        </w:rPr>
      </w:pPr>
      <w:r w:rsidRPr="00B66B45">
        <w:rPr>
          <w:rFonts w:ascii="Times New Roman" w:hAnsi="Times New Roman" w:cs="Times New Roman"/>
          <w:b/>
          <w:bCs/>
          <w:sz w:val="24"/>
          <w:szCs w:val="24"/>
        </w:rPr>
        <w:t>I</w:t>
      </w:r>
      <w:r>
        <w:rPr>
          <w:rFonts w:ascii="Times New Roman" w:hAnsi="Times New Roman" w:cs="Times New Roman"/>
          <w:b/>
          <w:bCs/>
          <w:sz w:val="24"/>
          <w:szCs w:val="24"/>
        </w:rPr>
        <w:t>NSURANCE BILLING</w:t>
      </w:r>
    </w:p>
    <w:p w14:paraId="4E68C7FB" w14:textId="2E8438AF" w:rsidR="00B66B45" w:rsidRPr="00B66B45" w:rsidRDefault="00B66B45">
      <w:pPr>
        <w:rPr>
          <w:rFonts w:ascii="Times New Roman" w:hAnsi="Times New Roman" w:cs="Times New Roman"/>
          <w:sz w:val="24"/>
          <w:szCs w:val="24"/>
        </w:rPr>
      </w:pPr>
      <w:bookmarkStart w:id="0" w:name="_GoBack"/>
      <w:bookmarkEnd w:id="0"/>
      <w:r w:rsidRPr="00AA18A4">
        <w:rPr>
          <w:rFonts w:ascii="Times New Roman" w:hAnsi="Times New Roman" w:cs="Times New Roman"/>
          <w:sz w:val="24"/>
          <w:szCs w:val="24"/>
        </w:rPr>
        <w:t>I have limited insurance billing privileges</w:t>
      </w:r>
      <w:r w:rsidR="00265529" w:rsidRPr="00AA18A4">
        <w:rPr>
          <w:rFonts w:ascii="Times New Roman" w:hAnsi="Times New Roman" w:cs="Times New Roman"/>
          <w:sz w:val="24"/>
          <w:szCs w:val="24"/>
        </w:rPr>
        <w:t xml:space="preserve"> with</w:t>
      </w:r>
      <w:r w:rsidRPr="00AA18A4">
        <w:rPr>
          <w:rFonts w:ascii="Times New Roman" w:hAnsi="Times New Roman" w:cs="Times New Roman"/>
          <w:sz w:val="24"/>
          <w:szCs w:val="24"/>
        </w:rPr>
        <w:t xml:space="preserve"> Medical Mutual which is billed under a group plan through Beachwood Counseling Center’s licensed counselor, Judy Jankowski, LPCC-s. No other insurance plans are accepted.</w:t>
      </w:r>
      <w:r w:rsidRPr="00B66B45">
        <w:rPr>
          <w:rFonts w:ascii="Times New Roman" w:hAnsi="Times New Roman" w:cs="Times New Roman"/>
          <w:sz w:val="24"/>
          <w:szCs w:val="24"/>
        </w:rPr>
        <w:t xml:space="preserve"> </w:t>
      </w:r>
    </w:p>
    <w:p w14:paraId="5F9DC1F1" w14:textId="77777777" w:rsidR="00B66B45" w:rsidRPr="00B66B45" w:rsidRDefault="00B66B45">
      <w:pPr>
        <w:rPr>
          <w:rFonts w:ascii="Times New Roman" w:hAnsi="Times New Roman" w:cs="Times New Roman"/>
          <w:sz w:val="24"/>
          <w:szCs w:val="24"/>
        </w:rPr>
      </w:pPr>
    </w:p>
    <w:p w14:paraId="78DE3719" w14:textId="77777777" w:rsidR="006F7FEC"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t xml:space="preserve">THERAPIST-CLIENT SERVICE AGREEMENT AND HIPAA NOTICE Your signature at the end of this Agreement indicates that you have read this Agreement and agree to its terms. It also serves to acknowledge that you have received notification regarding HIPAA. </w:t>
      </w:r>
    </w:p>
    <w:p w14:paraId="68CF68F5" w14:textId="77777777" w:rsidR="006F7FEC" w:rsidRPr="00B66B45" w:rsidRDefault="006F7FEC">
      <w:pPr>
        <w:rPr>
          <w:rFonts w:ascii="Times New Roman" w:hAnsi="Times New Roman" w:cs="Times New Roman"/>
          <w:b/>
          <w:bCs/>
          <w:sz w:val="24"/>
          <w:szCs w:val="24"/>
        </w:rPr>
      </w:pPr>
    </w:p>
    <w:p w14:paraId="5C401058" w14:textId="77777777" w:rsidR="006F7FEC"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_____________________________________________________ </w:t>
      </w:r>
    </w:p>
    <w:p w14:paraId="693B58AD" w14:textId="77777777" w:rsidR="009C1447" w:rsidRPr="00B66B45" w:rsidRDefault="006F7FEC">
      <w:pPr>
        <w:rPr>
          <w:rFonts w:ascii="Times New Roman" w:hAnsi="Times New Roman" w:cs="Times New Roman"/>
          <w:b/>
          <w:bCs/>
          <w:sz w:val="24"/>
          <w:szCs w:val="24"/>
        </w:rPr>
      </w:pPr>
      <w:r w:rsidRPr="00B66B45">
        <w:rPr>
          <w:rFonts w:ascii="Times New Roman" w:hAnsi="Times New Roman" w:cs="Times New Roman"/>
          <w:b/>
          <w:bCs/>
          <w:sz w:val="24"/>
          <w:szCs w:val="24"/>
        </w:rPr>
        <w:t xml:space="preserve">Client Name (Please Print) </w:t>
      </w:r>
    </w:p>
    <w:p w14:paraId="561F1ED6" w14:textId="77777777" w:rsidR="009C1447" w:rsidRPr="00B66B45" w:rsidRDefault="006F7FEC">
      <w:pPr>
        <w:rPr>
          <w:rFonts w:ascii="Times New Roman" w:hAnsi="Times New Roman" w:cs="Times New Roman"/>
          <w:sz w:val="24"/>
          <w:szCs w:val="24"/>
        </w:rPr>
      </w:pPr>
      <w:r w:rsidRPr="00B66B45">
        <w:rPr>
          <w:rFonts w:ascii="Times New Roman" w:hAnsi="Times New Roman" w:cs="Times New Roman"/>
          <w:sz w:val="24"/>
          <w:szCs w:val="24"/>
        </w:rPr>
        <w:t xml:space="preserve">_____________________________________________________ </w:t>
      </w:r>
    </w:p>
    <w:p w14:paraId="0276B6F4" w14:textId="5935F68D" w:rsidR="00AF4EC3" w:rsidRPr="00B66B45" w:rsidRDefault="006F7FEC">
      <w:pPr>
        <w:rPr>
          <w:rFonts w:ascii="Times New Roman" w:hAnsi="Times New Roman" w:cs="Times New Roman"/>
          <w:sz w:val="24"/>
          <w:szCs w:val="24"/>
        </w:rPr>
      </w:pPr>
      <w:r w:rsidRPr="00B66B45">
        <w:rPr>
          <w:rFonts w:ascii="Times New Roman" w:hAnsi="Times New Roman" w:cs="Times New Roman"/>
          <w:b/>
          <w:bCs/>
          <w:sz w:val="24"/>
          <w:szCs w:val="24"/>
        </w:rPr>
        <w:t xml:space="preserve">Name of Parent/Guardian </w:t>
      </w:r>
      <w:r w:rsidRPr="00B66B45">
        <w:rPr>
          <w:rFonts w:ascii="Times New Roman" w:hAnsi="Times New Roman" w:cs="Times New Roman"/>
          <w:b/>
          <w:bCs/>
          <w:i/>
          <w:iCs/>
          <w:sz w:val="24"/>
          <w:szCs w:val="24"/>
        </w:rPr>
        <w:t xml:space="preserve">if Client under 18 </w:t>
      </w:r>
      <w:r w:rsidRPr="00B66B45">
        <w:rPr>
          <w:rFonts w:ascii="Times New Roman" w:hAnsi="Times New Roman" w:cs="Times New Roman"/>
          <w:b/>
          <w:bCs/>
          <w:sz w:val="24"/>
          <w:szCs w:val="24"/>
        </w:rPr>
        <w:t xml:space="preserve">(Please Print) </w:t>
      </w:r>
    </w:p>
    <w:sectPr w:rsidR="00AF4EC3" w:rsidRPr="00B6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B4146"/>
    <w:multiLevelType w:val="hybridMultilevel"/>
    <w:tmpl w:val="3328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EC"/>
    <w:rsid w:val="00265529"/>
    <w:rsid w:val="004E50B6"/>
    <w:rsid w:val="006F7FEC"/>
    <w:rsid w:val="009C1447"/>
    <w:rsid w:val="00A468B1"/>
    <w:rsid w:val="00AA18A4"/>
    <w:rsid w:val="00B23A8F"/>
    <w:rsid w:val="00B66B45"/>
    <w:rsid w:val="00F8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BC2E"/>
  <w15:chartTrackingRefBased/>
  <w15:docId w15:val="{DA1342C6-DD08-4281-84C6-6AA55905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Katherine</dc:creator>
  <cp:keywords/>
  <dc:description/>
  <cp:lastModifiedBy>Jackson, Katherine</cp:lastModifiedBy>
  <cp:revision>2</cp:revision>
  <dcterms:created xsi:type="dcterms:W3CDTF">2020-04-13T00:03:00Z</dcterms:created>
  <dcterms:modified xsi:type="dcterms:W3CDTF">2020-04-13T00:03:00Z</dcterms:modified>
</cp:coreProperties>
</file>